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D28BE" w:rsidRPr="00317694" w:rsidP="00D5456D">
      <w:pPr>
        <w:pStyle w:val="Title"/>
        <w:spacing w:before="0"/>
        <w:rPr>
          <w:b w:val="0"/>
          <w:sz w:val="22"/>
          <w:szCs w:val="22"/>
        </w:rPr>
      </w:pPr>
    </w:p>
    <w:p w:rsidR="00BD28BE" w:rsidRPr="00317694" w:rsidP="00D5456D">
      <w:pPr>
        <w:pStyle w:val="Title"/>
        <w:rPr>
          <w:b w:val="0"/>
          <w:sz w:val="22"/>
          <w:szCs w:val="22"/>
        </w:rPr>
      </w:pPr>
    </w:p>
    <w:p w:rsidR="004A39CD" w:rsidRPr="00317694" w:rsidP="004A39CD">
      <w:pPr>
        <w:pStyle w:val="Title"/>
        <w:rPr>
          <w:b w:val="0"/>
          <w:sz w:val="22"/>
          <w:szCs w:val="22"/>
        </w:rPr>
      </w:pPr>
      <w:r w:rsidRPr="00317694">
        <w:rPr>
          <w:b w:val="0"/>
          <w:sz w:val="22"/>
          <w:szCs w:val="22"/>
        </w:rPr>
        <w:t>TRAFİK GÜVENLİĞİ DERS PLANI</w:t>
      </w:r>
    </w:p>
    <w:p w:rsidR="004A39CD" w:rsidRPr="00317694" w:rsidP="004A39CD">
      <w:pPr>
        <w:jc w:val="center"/>
        <w:rPr>
          <w:b/>
          <w:color w:val="FF0000"/>
          <w:sz w:val="22"/>
          <w:szCs w:val="22"/>
        </w:rPr>
      </w:pPr>
      <w:r>
        <w:rPr>
          <w:b/>
          <w:color w:val="FF0000"/>
          <w:sz w:val="22"/>
          <w:szCs w:val="22"/>
        </w:rPr>
        <w:t>7</w:t>
      </w:r>
      <w:r w:rsidRPr="00317694">
        <w:rPr>
          <w:b/>
          <w:color w:val="FF0000"/>
          <w:sz w:val="22"/>
          <w:szCs w:val="22"/>
        </w:rPr>
        <w:t>.</w:t>
      </w:r>
      <w:r>
        <w:rPr>
          <w:b/>
          <w:color w:val="FF0000"/>
          <w:sz w:val="22"/>
          <w:szCs w:val="22"/>
        </w:rPr>
        <w:t xml:space="preserve"> </w:t>
      </w:r>
      <w:r w:rsidRPr="00317694">
        <w:rPr>
          <w:b/>
          <w:color w:val="FF0000"/>
          <w:sz w:val="22"/>
          <w:szCs w:val="22"/>
        </w:rPr>
        <w:t>HAFTA</w:t>
      </w:r>
    </w:p>
    <w:p w:rsidR="004A39CD" w:rsidRPr="00317694" w:rsidP="004A39CD">
      <w:pPr>
        <w:jc w:val="center"/>
        <w:rPr>
          <w:bCs/>
          <w:sz w:val="22"/>
          <w:szCs w:val="22"/>
        </w:rPr>
      </w:pPr>
      <w:r>
        <w:rPr>
          <w:bCs/>
          <w:sz w:val="22"/>
          <w:szCs w:val="22"/>
        </w:rPr>
        <w:t>20-24</w:t>
      </w:r>
      <w:r>
        <w:rPr>
          <w:bCs/>
          <w:sz w:val="22"/>
          <w:szCs w:val="22"/>
        </w:rPr>
        <w:t xml:space="preserve"> EKİM 2025</w:t>
      </w:r>
    </w:p>
    <w:p w:rsidR="00BD28BE" w:rsidRPr="00317694" w:rsidP="00BD28BE">
      <w:pPr>
        <w:jc w:val="center"/>
        <w:rPr>
          <w:bCs/>
          <w:sz w:val="22"/>
          <w:szCs w:val="22"/>
        </w:rPr>
      </w:pPr>
    </w:p>
    <w:p w:rsidR="00BD28BE" w:rsidRPr="00317694" w:rsidP="00D5456D">
      <w:pPr>
        <w:jc w:val="center"/>
        <w:rPr>
          <w:sz w:val="22"/>
          <w:szCs w:val="22"/>
        </w:rPr>
      </w:pPr>
    </w:p>
    <w:p w:rsidR="00D5456D" w:rsidRPr="00317694" w:rsidP="00D5456D">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pPr>
              <w:rPr>
                <w:sz w:val="22"/>
                <w:szCs w:val="22"/>
              </w:rPr>
            </w:pPr>
            <w:r w:rsidRPr="00317694">
              <w:rPr>
                <w:bCs/>
                <w:sz w:val="22"/>
                <w:szCs w:val="22"/>
              </w:rPr>
              <w:t>Süre:</w:t>
            </w:r>
            <w:r w:rsidRPr="00317694">
              <w:rPr>
                <w:sz w:val="22"/>
                <w:szCs w:val="22"/>
              </w:rPr>
              <w:t xml:space="preserve">  40+ 40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pPr>
              <w:tabs>
                <w:tab w:val="left" w:pos="284"/>
              </w:tabs>
              <w:rPr>
                <w:sz w:val="22"/>
                <w:szCs w:val="22"/>
              </w:rPr>
            </w:pPr>
            <w:r w:rsidRPr="00317694">
              <w:rPr>
                <w:sz w:val="22"/>
                <w:szCs w:val="22"/>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pPr>
              <w:tabs>
                <w:tab w:val="left" w:pos="284"/>
              </w:tabs>
              <w:rPr>
                <w:sz w:val="22"/>
                <w:szCs w:val="22"/>
              </w:rPr>
            </w:pPr>
            <w:r w:rsidRPr="00317694">
              <w:rPr>
                <w:sz w:val="22"/>
                <w:szCs w:val="22"/>
              </w:rPr>
              <w:t>4-I</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pPr>
              <w:rPr>
                <w:sz w:val="22"/>
                <w:szCs w:val="22"/>
              </w:rPr>
            </w:pPr>
            <w:r w:rsidRPr="00317694">
              <w:rPr>
                <w:sz w:val="22"/>
                <w:szCs w:val="22"/>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pPr>
              <w:rPr>
                <w:sz w:val="22"/>
                <w:szCs w:val="22"/>
              </w:rPr>
            </w:pPr>
            <w:r w:rsidRPr="00317694">
              <w:rPr>
                <w:sz w:val="22"/>
                <w:szCs w:val="22"/>
              </w:rPr>
              <w:t>TRAFİKTE GÜVENLİK</w:t>
            </w:r>
          </w:p>
        </w:tc>
      </w:tr>
    </w:tbl>
    <w:p w:rsidR="00D5456D" w:rsidRPr="00317694" w:rsidP="00D5456D">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pPr>
              <w:tabs>
                <w:tab w:val="left" w:pos="284"/>
              </w:tabs>
              <w:jc w:val="both"/>
              <w:rPr>
                <w:sz w:val="22"/>
                <w:szCs w:val="22"/>
              </w:rPr>
            </w:pPr>
            <w:r w:rsidRPr="00317694">
              <w:rPr>
                <w:sz w:val="22"/>
                <w:szCs w:val="22"/>
              </w:rPr>
              <w:t>TG.4.1.4. Yaya olarak trafik kurallarına uyar.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rPr>
                <w:sz w:val="22"/>
                <w:szCs w:val="22"/>
              </w:rPr>
            </w:pPr>
            <w:r w:rsidRPr="00317694">
              <w:rPr>
                <w:sz w:val="22"/>
                <w:szCs w:val="22"/>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pPr>
              <w:tabs>
                <w:tab w:val="left" w:pos="284"/>
                <w:tab w:val="left" w:pos="2268"/>
                <w:tab w:val="left" w:pos="2520"/>
              </w:tabs>
              <w:spacing w:line="240" w:lineRule="exact"/>
              <w:rPr>
                <w:sz w:val="22"/>
                <w:szCs w:val="22"/>
              </w:rPr>
            </w:pPr>
            <w:r w:rsidRPr="00317694">
              <w:rPr>
                <w:sz w:val="22"/>
                <w:szCs w:val="22"/>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pPr>
              <w:jc w:val="center"/>
              <w:rPr>
                <w:sz w:val="22"/>
                <w:szCs w:val="22"/>
              </w:rPr>
            </w:pPr>
            <w:r w:rsidRPr="00317694">
              <w:rPr>
                <w:sz w:val="22"/>
                <w:szCs w:val="22"/>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pPr>
              <w:autoSpaceDE w:val="0"/>
              <w:autoSpaceDN w:val="0"/>
              <w:adjustRightInd w:val="0"/>
              <w:rPr>
                <w:bCs/>
                <w:sz w:val="22"/>
                <w:szCs w:val="22"/>
              </w:rPr>
            </w:pPr>
            <w:r w:rsidRPr="00317694">
              <w:rPr>
                <w:sz w:val="22"/>
                <w:szCs w:val="22"/>
              </w:rPr>
              <w:t>Yayalar Ve Kurallar</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pPr>
              <w:rPr>
                <w:sz w:val="22"/>
                <w:szCs w:val="22"/>
              </w:rPr>
            </w:pPr>
            <w:r w:rsidRPr="00317694">
              <w:rPr>
                <w:sz w:val="22"/>
                <w:szCs w:val="22"/>
              </w:rPr>
              <w:t>Ders kitabında verilen “Yaya iken uyduğunuz trafik kuralları nelerdir?” sorusunu sorarak öğrencileri derse ilgi çekilir. Bu kurallardan hangilerini günlük yaşantınızda uyguluyorsunuz?</w:t>
            </w:r>
          </w:p>
          <w:p w:rsidR="00D5456D" w:rsidRPr="00317694" w:rsidP="000823BB">
            <w:pPr>
              <w:numPr>
                <w:ilvl w:val="0"/>
                <w:numId w:val="5"/>
              </w:numPr>
              <w:rPr>
                <w:sz w:val="22"/>
                <w:szCs w:val="22"/>
              </w:rPr>
            </w:pPr>
            <w:r w:rsidRPr="00317694">
              <w:rPr>
                <w:sz w:val="22"/>
                <w:szCs w:val="22"/>
              </w:rPr>
              <w:t>Yaya kaldırımı kavramını tanımı hatırlatılarak önemi üzerinde durulur.</w:t>
            </w:r>
          </w:p>
          <w:p w:rsidR="00D5456D" w:rsidRPr="00317694" w:rsidP="000823BB">
            <w:pPr>
              <w:numPr>
                <w:ilvl w:val="0"/>
                <w:numId w:val="5"/>
              </w:numPr>
              <w:rPr>
                <w:sz w:val="22"/>
                <w:szCs w:val="22"/>
              </w:rPr>
            </w:pPr>
            <w:r w:rsidRPr="00317694">
              <w:rPr>
                <w:sz w:val="22"/>
                <w:szCs w:val="22"/>
              </w:rPr>
              <w:t xml:space="preserve">Yaya kaldırımında yürürken/beklerken diğer yayaların geçişine engel olacak davranışlarda bulunulmaması, bisiklet,  paten,  kaykay vb. araçların kullanılmaması gerektiği açıklanır. </w:t>
            </w:r>
          </w:p>
          <w:p w:rsidR="00D5456D" w:rsidRPr="00317694" w:rsidP="000823BB">
            <w:pPr>
              <w:numPr>
                <w:ilvl w:val="0"/>
                <w:numId w:val="5"/>
              </w:numPr>
              <w:rPr>
                <w:sz w:val="22"/>
                <w:szCs w:val="22"/>
              </w:rPr>
            </w:pPr>
            <w:r w:rsidRPr="00317694">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D5456D" w:rsidRPr="00317694" w:rsidP="000823BB">
            <w:pPr>
              <w:numPr>
                <w:ilvl w:val="0"/>
                <w:numId w:val="5"/>
              </w:numPr>
              <w:rPr>
                <w:sz w:val="22"/>
                <w:szCs w:val="22"/>
              </w:rPr>
            </w:pPr>
            <w:r w:rsidRPr="00317694">
              <w:rPr>
                <w:sz w:val="22"/>
                <w:szCs w:val="22"/>
              </w:rPr>
              <w:t xml:space="preserve">Yaya kaldırımında yürürken/beklerken çocuklara, yaşlılara, hamilelere, engellilere vb. hassasiyet gösterilmesi gerektiği açıklanır. </w:t>
            </w:r>
          </w:p>
          <w:p w:rsidR="00D5456D" w:rsidRPr="00317694" w:rsidP="000823BB">
            <w:pPr>
              <w:numPr>
                <w:ilvl w:val="0"/>
                <w:numId w:val="5"/>
              </w:numPr>
              <w:rPr>
                <w:sz w:val="22"/>
                <w:szCs w:val="22"/>
              </w:rPr>
            </w:pPr>
            <w:r w:rsidRPr="00317694">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Pr="00317694" w:rsidP="000823BB">
            <w:pPr>
              <w:numPr>
                <w:ilvl w:val="0"/>
                <w:numId w:val="5"/>
              </w:numPr>
              <w:rPr>
                <w:sz w:val="22"/>
                <w:szCs w:val="22"/>
              </w:rPr>
            </w:pPr>
            <w:r w:rsidRPr="00317694">
              <w:rPr>
                <w:sz w:val="22"/>
                <w:szCs w:val="22"/>
              </w:rPr>
              <w:t>Karşıya geçişlerde sol-sağ-sol kuralına uyulması gerektiği söylenir.</w:t>
            </w:r>
          </w:p>
          <w:p w:rsidR="00D5456D" w:rsidRPr="00317694">
            <w:pPr>
              <w:rPr>
                <w:sz w:val="22"/>
                <w:szCs w:val="22"/>
              </w:rPr>
            </w:pPr>
            <w:r w:rsidRPr="00317694">
              <w:rPr>
                <w:sz w:val="22"/>
                <w:szCs w:val="22"/>
              </w:rPr>
              <w:t>Ders kitabındaki görseller incelenip bilgiler okutulur verilen etkinlikler yaptırılır sorular cevaplanır.</w:t>
            </w:r>
          </w:p>
          <w:p w:rsidR="00D5456D" w:rsidRPr="00317694">
            <w:pPr>
              <w:rPr>
                <w:sz w:val="22"/>
                <w:szCs w:val="22"/>
              </w:rPr>
            </w:pP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Bireysel Öğrenme Etkinlikleri</w:t>
            </w:r>
          </w:p>
          <w:p w:rsidR="00D5456D" w:rsidRPr="00317694">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pPr>
              <w:pStyle w:val="msobodytextindent"/>
              <w:ind w:left="0" w:firstLine="0"/>
              <w:rPr>
                <w:sz w:val="22"/>
                <w:szCs w:val="22"/>
              </w:rPr>
            </w:pPr>
            <w:r w:rsidRPr="00317694">
              <w:rPr>
                <w:sz w:val="22"/>
                <w:szCs w:val="22"/>
              </w:rPr>
              <w:t>Okuma, anlatım, uygulama, analiz etme, yorumlama,</w:t>
            </w:r>
          </w:p>
          <w:p w:rsidR="00D5456D" w:rsidRPr="00317694">
            <w:pPr>
              <w:pStyle w:val="msobodytextindent"/>
              <w:ind w:left="0" w:firstLine="0"/>
              <w:rPr>
                <w:sz w:val="22"/>
                <w:szCs w:val="22"/>
              </w:rPr>
            </w:pPr>
            <w:r w:rsidRPr="00317694">
              <w:rPr>
                <w:sz w:val="22"/>
                <w:szCs w:val="22"/>
              </w:rPr>
              <w:t>Karşıdan karşıya güvenli geçiş yolları nelerdir? Araştır.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Grupla Öğrenme Etkinlikleri</w:t>
            </w:r>
          </w:p>
          <w:p w:rsidR="00D5456D" w:rsidRPr="00317694">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pPr>
              <w:pStyle w:val="msobodytextindent"/>
              <w:rPr>
                <w:sz w:val="22"/>
                <w:szCs w:val="22"/>
              </w:rPr>
            </w:pPr>
            <w:r w:rsidRPr="00317694">
              <w:rPr>
                <w:sz w:val="22"/>
                <w:szCs w:val="22"/>
              </w:rPr>
              <w:t>Sınıf gruplara ayrılarak karşıdan karşıya geçiş yöntemleri uygulamalı olarak gösterilebilir.</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Pr="00317694">
            <w:pPr>
              <w:rPr>
                <w:sz w:val="22"/>
                <w:szCs w:val="22"/>
              </w:rPr>
            </w:pP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pPr>
              <w:pStyle w:val="Heading1"/>
              <w:rPr>
                <w:b w:val="0"/>
                <w:sz w:val="22"/>
                <w:szCs w:val="22"/>
              </w:rPr>
            </w:pPr>
            <w:r w:rsidRPr="00317694">
              <w:rPr>
                <w:b w:val="0"/>
                <w:sz w:val="22"/>
                <w:szCs w:val="22"/>
              </w:rPr>
              <w:t>Ölçme-Değerlendirme:</w:t>
            </w:r>
          </w:p>
          <w:p w:rsidR="00D5456D" w:rsidRPr="00317694">
            <w:pPr>
              <w:rPr>
                <w:sz w:val="22"/>
                <w:szCs w:val="22"/>
              </w:rPr>
            </w:pPr>
            <w:r w:rsidRPr="00317694">
              <w:rPr>
                <w:sz w:val="22"/>
                <w:szCs w:val="22"/>
              </w:rPr>
              <w:t xml:space="preserve">Bireysel öğrenme etkinliklerine yönelik Ölçme-Değerlendirme </w:t>
            </w:r>
          </w:p>
          <w:p w:rsidR="00D5456D" w:rsidRPr="00317694">
            <w:pPr>
              <w:rPr>
                <w:sz w:val="22"/>
                <w:szCs w:val="22"/>
              </w:rPr>
            </w:pPr>
            <w:r w:rsidRPr="00317694">
              <w:rPr>
                <w:sz w:val="22"/>
                <w:szCs w:val="22"/>
              </w:rPr>
              <w:t>Grupla öğrenme etkinliklerine yönelik Ölçme-Değerlendirme</w:t>
            </w:r>
          </w:p>
          <w:p w:rsidR="00D5456D" w:rsidRPr="00317694">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pPr>
              <w:tabs>
                <w:tab w:val="left" w:pos="224"/>
                <w:tab w:val="left" w:pos="366"/>
              </w:tabs>
              <w:rPr>
                <w:sz w:val="22"/>
                <w:szCs w:val="22"/>
              </w:rPr>
            </w:pPr>
            <w:r w:rsidRPr="00317694">
              <w:rPr>
                <w:sz w:val="22"/>
                <w:szCs w:val="22"/>
              </w:rPr>
              <w:t>Bireysel değerlendirme:</w:t>
            </w:r>
          </w:p>
          <w:p w:rsidR="00D5456D" w:rsidRPr="00317694" w:rsidP="000823BB">
            <w:pPr>
              <w:pStyle w:val="msobodytextindent"/>
              <w:numPr>
                <w:ilvl w:val="0"/>
                <w:numId w:val="6"/>
              </w:numPr>
              <w:rPr>
                <w:sz w:val="22"/>
                <w:szCs w:val="22"/>
              </w:rPr>
            </w:pPr>
            <w:r w:rsidRPr="00317694">
              <w:rPr>
                <w:sz w:val="22"/>
                <w:szCs w:val="22"/>
              </w:rPr>
              <w:t>Yaya olarak uymamız gereken kurallar nelerdir?</w:t>
            </w:r>
          </w:p>
          <w:p w:rsidR="00D5456D" w:rsidRPr="00317694">
            <w:pPr>
              <w:tabs>
                <w:tab w:val="left" w:pos="224"/>
                <w:tab w:val="left" w:pos="366"/>
              </w:tabs>
              <w:rPr>
                <w:sz w:val="22"/>
                <w:szCs w:val="22"/>
              </w:rPr>
            </w:pPr>
            <w:r w:rsidRPr="00317694">
              <w:rPr>
                <w:sz w:val="22"/>
                <w:szCs w:val="22"/>
              </w:rPr>
              <w:t>Grup değerlendirme:</w:t>
            </w:r>
          </w:p>
          <w:p w:rsidR="00D5456D" w:rsidRPr="00317694" w:rsidP="000823BB">
            <w:pPr>
              <w:numPr>
                <w:ilvl w:val="0"/>
                <w:numId w:val="4"/>
              </w:numPr>
              <w:tabs>
                <w:tab w:val="left" w:pos="224"/>
                <w:tab w:val="left" w:pos="366"/>
              </w:tabs>
              <w:rPr>
                <w:sz w:val="22"/>
                <w:szCs w:val="22"/>
              </w:rPr>
            </w:pPr>
            <w:r w:rsidRPr="00317694">
              <w:rPr>
                <w:sz w:val="22"/>
                <w:szCs w:val="22"/>
              </w:rPr>
              <w:t>Öğrenciler etkinliklere etkin katılıyor mu?</w:t>
            </w:r>
          </w:p>
          <w:p w:rsidR="00D5456D" w:rsidRPr="00317694" w:rsidP="000823BB">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pPr>
              <w:jc w:val="both"/>
              <w:rPr>
                <w:bCs/>
                <w:sz w:val="22"/>
                <w:szCs w:val="22"/>
              </w:rPr>
            </w:pPr>
            <w:r w:rsidRPr="00317694">
              <w:rPr>
                <w:bCs/>
                <w:sz w:val="22"/>
                <w:szCs w:val="22"/>
              </w:rPr>
              <w:t xml:space="preserve"> Trafikte anlamını bilinmeyen kelimelerde Türkçe sözlük kullanımı.</w:t>
            </w: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pPr>
              <w:rPr>
                <w:sz w:val="22"/>
                <w:szCs w:val="22"/>
              </w:rPr>
            </w:pPr>
            <w:r w:rsidRPr="00317694">
              <w:rPr>
                <w:sz w:val="22"/>
                <w:szCs w:val="22"/>
              </w:rPr>
              <w:t xml:space="preserve">Planın Uygulanmasına </w:t>
            </w:r>
          </w:p>
          <w:p w:rsidR="00D5456D" w:rsidRPr="00317694">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pPr>
              <w:rPr>
                <w:sz w:val="22"/>
                <w:szCs w:val="22"/>
              </w:rPr>
            </w:pPr>
            <w:r w:rsidRPr="00317694">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pPr>
        <w:spacing w:before="0" w:after="0"/>
        <w:rPr>
          <w:sz w:val="0"/>
          <w:szCs w:val="0"/>
        </w:rPr>
      </w:pPr>
    </w:p>
    <w:sectPr w:rsidSect="00E845D1">
      <w:headerReference w:type="even" r:id="rId5"/>
      <w:footerReference w:type="default" r:id="rId6"/>
      <w:pgSz w:w="11906" w:h="16838"/>
      <w:pgMar w:top="181" w:right="567" w:bottom="0" w:left="902" w:header="708" w:footer="708"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